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2072640" cy="54864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72640" cy="5486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Conselho Municipal de Educação de Indaiatuba- CMEI</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Reunião ordinária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Ata Nº </w:t>
      </w:r>
      <w:r w:rsidDel="00000000" w:rsidR="00000000" w:rsidRPr="00000000">
        <w:rPr>
          <w:rFonts w:ascii="Arial" w:cs="Arial" w:eastAsia="Arial" w:hAnsi="Arial"/>
          <w:b w:val="1"/>
          <w:rtl w:val="0"/>
        </w:rPr>
        <w:t xml:space="preserve">09</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/2021</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jc w:val="both"/>
        <w:rPr>
          <w:rFonts w:ascii="Arial" w:cs="Arial" w:eastAsia="Arial" w:hAnsi="Arial"/>
          <w:color w:val="000000"/>
        </w:rPr>
      </w:pPr>
      <w:r w:rsidDel="00000000" w:rsidR="00000000" w:rsidRPr="00000000">
        <w:rPr>
          <w:rFonts w:ascii="Arial" w:cs="Arial" w:eastAsia="Arial" w:hAnsi="Arial"/>
          <w:b w:val="1"/>
          <w:color w:val="000000"/>
          <w:rtl w:val="0"/>
        </w:rPr>
        <w:t xml:space="preserve">Data: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22</w:t>
      </w:r>
      <w:r w:rsidDel="00000000" w:rsidR="00000000" w:rsidRPr="00000000">
        <w:rPr>
          <w:rFonts w:ascii="Arial" w:cs="Arial" w:eastAsia="Arial" w:hAnsi="Arial"/>
          <w:color w:val="000000"/>
          <w:rtl w:val="0"/>
        </w:rPr>
        <w:t xml:space="preserve"> de </w:t>
      </w:r>
      <w:r w:rsidDel="00000000" w:rsidR="00000000" w:rsidRPr="00000000">
        <w:rPr>
          <w:rFonts w:ascii="Arial" w:cs="Arial" w:eastAsia="Arial" w:hAnsi="Arial"/>
          <w:rtl w:val="0"/>
        </w:rPr>
        <w:t xml:space="preserve">julho</w:t>
      </w:r>
      <w:r w:rsidDel="00000000" w:rsidR="00000000" w:rsidRPr="00000000">
        <w:rPr>
          <w:rFonts w:ascii="Arial" w:cs="Arial" w:eastAsia="Arial" w:hAnsi="Arial"/>
          <w:color w:val="000000"/>
          <w:rtl w:val="0"/>
        </w:rPr>
        <w:t xml:space="preserve"> de 2021.</w:t>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b w:val="1"/>
          <w:rtl w:val="0"/>
        </w:rPr>
        <w:t xml:space="preserve">Horário:</w:t>
      </w:r>
      <w:r w:rsidDel="00000000" w:rsidR="00000000" w:rsidRPr="00000000">
        <w:rPr>
          <w:rFonts w:ascii="Arial" w:cs="Arial" w:eastAsia="Arial" w:hAnsi="Arial"/>
          <w:rtl w:val="0"/>
        </w:rPr>
        <w:t xml:space="preserve"> 9h</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b w:val="1"/>
          <w:rtl w:val="0"/>
        </w:rPr>
        <w:t xml:space="preserve">Local:</w:t>
      </w:r>
      <w:r w:rsidDel="00000000" w:rsidR="00000000" w:rsidRPr="00000000">
        <w:rPr>
          <w:rFonts w:ascii="Arial" w:cs="Arial" w:eastAsia="Arial" w:hAnsi="Arial"/>
          <w:rtl w:val="0"/>
        </w:rPr>
        <w:t xml:space="preserve"> Reunião remota, através do aplicativo Google Meet;</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Ordem do Dia: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Leitura e aprovação da ata da reunião extraordinária do dia 21/06/2021; Aprovação da alteração da Matriz Curricular dos cursos de Mecatrônica, Nutrição e Dietética e Enfermagem; Dar ciência aos conselheiros da resposta ao Tribunal de </w:t>
      </w:r>
      <w:r w:rsidDel="00000000" w:rsidR="00000000" w:rsidRPr="00000000">
        <w:rPr>
          <w:rFonts w:ascii="Arial" w:cs="Arial" w:eastAsia="Arial" w:hAnsi="Arial"/>
          <w:rtl w:val="0"/>
        </w:rPr>
        <w:t xml:space="preserve">Contas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sobre a Gestão de Enfrentamento da Covid 19; Divulgação da Conferência Estadual Popular de Educação  - Fase Intermunicipal – Fase Campinas (CONEPE); Divulgação da adesão do Município ao Programa “Município Verde e Azul”; Reativação da Comissão do Município Verde Azul (Art. 15 – Regimento Interno – CMEI); Atualização do Regimento Interno CMEI com a formação de comissão para análise; Alteração do Plano São Paulo referente aos protocolos, distanciamentos e porcentagem de atendimento de alunos; Verificação do cumprimento de apontamentos negativos –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Anexo I da Deliberação 01/2021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Atualização do Relatório de visitas;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Assuntos supervenientes</w:t>
      </w:r>
      <w:r w:rsidDel="00000000" w:rsidR="00000000" w:rsidRPr="00000000">
        <w:rPr>
          <w:rFonts w:ascii="Arial" w:cs="Arial" w:eastAsia="Arial" w:hAnsi="Arial"/>
          <w:rtl w:val="0"/>
        </w:rPr>
        <w:t xml:space="preserve">: Aprovação de alteração da grade curricular do ensino fundamental para 3º e 4º bimestre e convocação de membros e suplentes para reunião presencial no mês de agosto.</w:t>
      </w:r>
      <w:r w:rsidDel="00000000" w:rsidR="00000000" w:rsidRPr="00000000">
        <w:rPr>
          <w:rtl w:val="0"/>
        </w:rPr>
      </w:r>
    </w:p>
    <w:p w:rsidR="00000000" w:rsidDel="00000000" w:rsidP="00000000" w:rsidRDefault="00000000" w:rsidRPr="00000000" w14:paraId="0000000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b w:val="1"/>
          <w:rtl w:val="0"/>
        </w:rPr>
        <w:t xml:space="preserve">Presidente: </w:t>
      </w:r>
      <w:r w:rsidDel="00000000" w:rsidR="00000000" w:rsidRPr="00000000">
        <w:rPr>
          <w:rFonts w:ascii="Arial" w:cs="Arial" w:eastAsia="Arial" w:hAnsi="Arial"/>
          <w:color w:val="000000"/>
          <w:rtl w:val="0"/>
        </w:rPr>
        <w:t xml:space="preserve">Ros</w:t>
      </w:r>
      <w:r w:rsidDel="00000000" w:rsidR="00000000" w:rsidRPr="00000000">
        <w:rPr>
          <w:rFonts w:ascii="Arial" w:cs="Arial" w:eastAsia="Arial" w:hAnsi="Arial"/>
          <w:rtl w:val="0"/>
        </w:rPr>
        <w:t xml:space="preserve">a</w:t>
      </w:r>
      <w:r w:rsidDel="00000000" w:rsidR="00000000" w:rsidRPr="00000000">
        <w:rPr>
          <w:rFonts w:ascii="Arial" w:cs="Arial" w:eastAsia="Arial" w:hAnsi="Arial"/>
          <w:color w:val="000000"/>
          <w:rtl w:val="0"/>
        </w:rPr>
        <w:t xml:space="preserve">ngela Favotto</w:t>
      </w:r>
      <w:r w:rsidDel="00000000" w:rsidR="00000000" w:rsidRPr="00000000">
        <w:rPr>
          <w:rtl w:val="0"/>
        </w:rPr>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b w:val="1"/>
          <w:rtl w:val="0"/>
        </w:rPr>
        <w:t xml:space="preserve">Secretária:</w:t>
      </w:r>
      <w:r w:rsidDel="00000000" w:rsidR="00000000" w:rsidRPr="00000000">
        <w:rPr>
          <w:rFonts w:ascii="Arial" w:cs="Arial" w:eastAsia="Arial" w:hAnsi="Arial"/>
          <w:rtl w:val="0"/>
        </w:rPr>
        <w:t xml:space="preserve"> Deyse Viviane Garcia Bombassei</w:t>
      </w:r>
    </w:p>
    <w:p w:rsidR="00000000" w:rsidDel="00000000" w:rsidP="00000000" w:rsidRDefault="00000000" w:rsidRPr="00000000" w14:paraId="00000010">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11">
      <w:pPr>
        <w:jc w:val="both"/>
        <w:rPr>
          <w:rFonts w:ascii="Arial" w:cs="Arial" w:eastAsia="Arial" w:hAnsi="Arial"/>
          <w:color w:val="000000"/>
        </w:rPr>
      </w:pPr>
      <w:r w:rsidDel="00000000" w:rsidR="00000000" w:rsidRPr="00000000">
        <w:rPr>
          <w:rFonts w:ascii="Arial" w:cs="Arial" w:eastAsia="Arial" w:hAnsi="Arial"/>
          <w:b w:val="1"/>
          <w:rtl w:val="0"/>
        </w:rPr>
        <w:t xml:space="preserve">Deliberações: </w:t>
      </w:r>
      <w:r w:rsidDel="00000000" w:rsidR="00000000" w:rsidRPr="00000000">
        <w:rPr>
          <w:rtl w:val="0"/>
        </w:rPr>
      </w:r>
    </w:p>
    <w:p w:rsidR="00000000" w:rsidDel="00000000" w:rsidP="00000000" w:rsidRDefault="00000000" w:rsidRPr="00000000" w14:paraId="00000012">
      <w:pPr>
        <w:widowControl w:val="1"/>
        <w:numPr>
          <w:ilvl w:val="0"/>
          <w:numId w:val="1"/>
        </w:numPr>
        <w:spacing w:line="276" w:lineRule="auto"/>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A Presidente abriu a reunião agradecendo a participação de todos e a adesão dos mesmos para a realização da reunião de forma remota. </w:t>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 sequência abrindo a pauta, a Presidente fez a leitura da Ata 08/2021 da reunião extraordinária do dia 21/06/2021 e colocou em votação para aprovação, a qual foi aprovada por unanimidade.</w:t>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Dando continuidade a Sra. Presidente colocou em votação a alteração da Matriz Curricular dos cursos de Mecatrônica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arecer nº 23/2021)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Nutrição e Dietética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arecer nº 22/2021)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 Enfermagem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rtl w:val="0"/>
        </w:rPr>
        <w:t xml:space="preserve">Parecer nº 22/2021)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 Centro de Educação Profissional de Indaiatuba – CEPIN/FIEC, analisados previamente pela comissão composta pelos senhores: Erick Tadeu Barbosa dos Santos, Rosângela Favotto e Bárbara Estevam. Com parecer favorável da Comissão e dos membros presentes.</w:t>
      </w:r>
      <w:r w:rsidDel="00000000" w:rsidR="00000000" w:rsidRPr="00000000">
        <w:rPr>
          <w:rtl w:val="0"/>
        </w:rPr>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senhora presidente então, fez a divulgação da Conferência Estadual Popular de Educação (CONEPE) e explanou sobre a importância da participação nos fóruns temáticos. Convidou a todos e informou que a conferência foi amplamente divulgada através deste Conselho </w:t>
      </w:r>
      <w:r w:rsidDel="00000000" w:rsidR="00000000" w:rsidRPr="00000000">
        <w:rPr>
          <w:rFonts w:ascii="Arial" w:cs="Arial" w:eastAsia="Arial" w:hAnsi="Arial"/>
          <w:rtl w:val="0"/>
        </w:rPr>
        <w:t xml:space="preserve">por meio dos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ofícios enviados aos órgãos responsáveis.</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Município de Indaiatuba aderiu no ano de 2021 ao Programa “Município Verde Azul” que prevê ações relacionadas ao meio ambiente, para acompanhar essas ações foi sugerido pela senhora Bernadete Batista (Bosque do Saber) a reativação da Comissão do Município Verde Azul conforme Artigo 15 do Regimento Interno – CMEI. Para esta comissão foi sugerido os seguintes conselheiros: Ana Maria Libório Dantas Neto representante dos gestores de escolas municipais, Renata Luciana Gonçalves representante da Orientação Pedagógica e  Renato Paulo Schimidt representante dos gestores de escolas estaduais</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presidente perguntou se mais alguém teria interesse em participar desta comissão e não havendo colocou em votação o qual foi aprovado por unanimidade.</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Aproveitando a oportunidade, a presidente informou que necessitará fazer a revisão e atualização do Regimento Interno do Conselho Municipal de Educação de Indaiatuba para se adequar às necessidades do CMEI e sugeriu que a mesma comissão que analisa os processos do CEPIN/FIEC seja a responsável por adequar o texto do Regimento e trazer para apreciação e votação deste colegiado. A senhora Bárbara Estevam concordou em participar.</w:t>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w:t>
      </w:r>
      <w:r w:rsidDel="00000000" w:rsidR="00000000" w:rsidRPr="00000000">
        <w:rPr>
          <w:rFonts w:ascii="Arial" w:cs="Arial" w:eastAsia="Arial" w:hAnsi="Arial"/>
          <w:rtl w:val="0"/>
        </w:rPr>
        <w:t xml:space="preserve">senhora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presidente informou sobre as alterações do Plano São Paulo referente aos protocolos de distanciamento e porcentagem de atendimento de alunos e que é atribuição deste conselho acompanhar se os protocolos estão sendo cumpridos. O C</w:t>
      </w:r>
      <w:r w:rsidDel="00000000" w:rsidR="00000000" w:rsidRPr="00000000">
        <w:rPr>
          <w:rFonts w:ascii="Arial" w:cs="Arial" w:eastAsia="Arial" w:hAnsi="Arial"/>
          <w:rtl w:val="0"/>
        </w:rPr>
        <w:t xml:space="preserve">omitê de enfrentamento a Pandemia de COVID -19 de Indaiatuba foi favorável ao retorno das aulas presenciais da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 escolas municipais em 0</w:t>
      </w:r>
      <w:r w:rsidDel="00000000" w:rsidR="00000000" w:rsidRPr="00000000">
        <w:rPr>
          <w:rFonts w:ascii="Arial" w:cs="Arial" w:eastAsia="Arial" w:hAnsi="Arial"/>
          <w:rtl w:val="0"/>
        </w:rPr>
        <w:t xml:space="preserve">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/08/2021 com 50% da capacidade física da sala, em revezamento semanal, no Ensino Fundamental com aulas de 5 horas  e Pré-escola com aulas de 4 horas,</w:t>
      </w:r>
      <w:r w:rsidDel="00000000" w:rsidR="00000000" w:rsidRPr="00000000">
        <w:rPr>
          <w:rFonts w:ascii="Arial" w:cs="Arial" w:eastAsia="Arial" w:hAnsi="Arial"/>
          <w:rtl w:val="0"/>
        </w:rPr>
        <w:t xml:space="preserve"> onde 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pais poderão optar por atividades síncronas e assíncronas. Aqueles que optarem pelas aulas online e atividades remotas, só poderão alterar para aulas presenciais para o retorno no 4º bimestre. Para as</w:t>
      </w:r>
      <w:r w:rsidDel="00000000" w:rsidR="00000000" w:rsidRPr="00000000">
        <w:rPr>
          <w:rFonts w:ascii="Arial" w:cs="Arial" w:eastAsia="Arial" w:hAnsi="Arial"/>
          <w:rtl w:val="0"/>
        </w:rPr>
        <w:t xml:space="preserve"> creches municipais e parceiras haverá o retorno das classes de MI e MII com aulas de 4 horas (parciais). </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 sequência, a senhora presidente apresentou aos conselheiros a verificação do cumprimento dos apontamentos negativos –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I da Deliberação 01/2021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Ela esclareceu que a verificação não foi feita “in loco” e que as escolas com apontamentos negativos enviaram fotos e informaram por telefone as alterações feitas de acordo com os protocolos de retorno. Devido à falta de registro, a senhora presidente sugeriu que a comissão que fez as visitas retornasse para verificação dos apontamentos negativos.</w:t>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Devido ao retorno presencial no dia 0</w:t>
      </w:r>
      <w:r w:rsidDel="00000000" w:rsidR="00000000" w:rsidRPr="00000000">
        <w:rPr>
          <w:rFonts w:ascii="Arial" w:cs="Arial" w:eastAsia="Arial" w:hAnsi="Arial"/>
          <w:rtl w:val="0"/>
        </w:rPr>
        <w:t xml:space="preserve">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/08/2021, faz-se necessário a retomada das visitas por amostragem nas demais Unidades Escolares para a verificação do cumprimento dos protocolos de segurança. A Conselheira Bárbaras sugeriu que os membros se atentem para os itens que realmente são importantes para a segurança tanto de alunos quanto de professores e funcionários. A senhora presidente fará o levantamento das Unidades que deverão ser visitadas e enviará para os conselheiros por e-mail com o prazo para as visitas a fim de garantir que o retorno presencial das escolas está dentro dos protocolos de segurança.</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10.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último assunto a ser tratado foi</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alteração e aprovação da grade curricular do Ensino Fundamental para a quantidade de 5 horas semanais</w:t>
      </w:r>
      <w:r w:rsidDel="00000000" w:rsidR="00000000" w:rsidRPr="00000000">
        <w:rPr>
          <w:rFonts w:ascii="Arial" w:cs="Arial" w:eastAsia="Arial" w:hAnsi="Arial"/>
          <w:rtl w:val="0"/>
        </w:rPr>
        <w:t xml:space="preserve"> a partir de 2 de agosto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rtl w:val="0"/>
        </w:rPr>
        <w:t xml:space="preserve">com retorno para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grade curricular </w:t>
      </w:r>
      <w:r w:rsidDel="00000000" w:rsidR="00000000" w:rsidRPr="00000000">
        <w:rPr>
          <w:rFonts w:ascii="Arial" w:cs="Arial" w:eastAsia="Arial" w:hAnsi="Arial"/>
          <w:rtl w:val="0"/>
        </w:rPr>
        <w:t xml:space="preserve">original.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Sem ressalvas, foi aprovado por unanimidade.</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Fonts w:ascii="Arial" w:cs="Arial" w:eastAsia="Arial" w:hAnsi="Arial"/>
          <w:rtl w:val="0"/>
        </w:rPr>
        <w:t xml:space="preserve">11.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Concluídos os trabalhos previstos na pauta do dia e nada mais havendo a tratar, 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Sra. Presidente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agradeceu mais uma vez a participação de todos. </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color w:val="000000"/>
        </w:rPr>
      </w:pPr>
      <w:r w:rsidDel="00000000" w:rsidR="00000000" w:rsidRPr="00000000">
        <w:rPr>
          <w:rFonts w:ascii="Arial" w:cs="Arial" w:eastAsia="Arial" w:hAnsi="Arial"/>
          <w:rtl w:val="0"/>
        </w:rPr>
        <w:t xml:space="preserve">12. </w:t>
      </w:r>
      <w:r w:rsidDel="00000000" w:rsidR="00000000" w:rsidRPr="00000000">
        <w:rPr>
          <w:rFonts w:ascii="Arial" w:cs="Arial" w:eastAsia="Arial" w:hAnsi="Arial"/>
          <w:color w:val="000000"/>
          <w:rtl w:val="0"/>
        </w:rPr>
        <w:t xml:space="preserve">Encerrada a reunião, eu, Deyse Viviane Garcia Bombassei, lavrei a presente ata que, após lida e aprovada, será assinada por mim e pelos demais participantes presentes.</w:t>
      </w:r>
    </w:p>
    <w:tbl>
      <w:tblPr>
        <w:tblStyle w:val="Table1"/>
        <w:tblW w:w="9267.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78"/>
        <w:gridCol w:w="2356"/>
        <w:gridCol w:w="2538"/>
        <w:gridCol w:w="2195"/>
        <w:tblGridChange w:id="0">
          <w:tblGrid>
            <w:gridCol w:w="2178"/>
            <w:gridCol w:w="2356"/>
            <w:gridCol w:w="2538"/>
            <w:gridCol w:w="2195"/>
          </w:tblGrid>
        </w:tblGridChange>
      </w:tblGrid>
      <w:tr>
        <w:trPr>
          <w:cantSplit w:val="0"/>
          <w:tblHeader w:val="0"/>
        </w:trPr>
        <w:tc>
          <w:tcPr>
            <w:shd w:fill="d9d9d9" w:val="clear"/>
            <w:vAlign w:val="center"/>
          </w:tcPr>
          <w:p w:rsidR="00000000" w:rsidDel="00000000" w:rsidP="00000000" w:rsidRDefault="00000000" w:rsidRPr="00000000" w14:paraId="0000001E">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Nome Completo</w:t>
            </w:r>
          </w:p>
        </w:tc>
        <w:tc>
          <w:tcPr>
            <w:shd w:fill="d9d9d9" w:val="clear"/>
            <w:vAlign w:val="center"/>
          </w:tcPr>
          <w:p w:rsidR="00000000" w:rsidDel="00000000" w:rsidP="00000000" w:rsidRDefault="00000000" w:rsidRPr="00000000" w14:paraId="0000001F">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Função</w:t>
            </w:r>
          </w:p>
        </w:tc>
        <w:tc>
          <w:tcPr>
            <w:shd w:fill="d9d9d9" w:val="clear"/>
            <w:vAlign w:val="center"/>
          </w:tcPr>
          <w:p w:rsidR="00000000" w:rsidDel="00000000" w:rsidP="00000000" w:rsidRDefault="00000000" w:rsidRPr="00000000" w14:paraId="00000020">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Segmento que representa</w:t>
            </w:r>
          </w:p>
        </w:tc>
        <w:tc>
          <w:tcPr>
            <w:shd w:fill="d9d9d9" w:val="clear"/>
            <w:vAlign w:val="center"/>
          </w:tcPr>
          <w:p w:rsidR="00000000" w:rsidDel="00000000" w:rsidP="00000000" w:rsidRDefault="00000000" w:rsidRPr="00000000" w14:paraId="00000021">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Assinatura</w:t>
            </w:r>
          </w:p>
        </w:tc>
      </w:tr>
      <w:tr>
        <w:trPr>
          <w:cantSplit w:val="0"/>
          <w:tblHeader w:val="0"/>
        </w:trPr>
        <w:tc>
          <w:tcPr>
            <w:vAlign w:val="center"/>
          </w:tcPr>
          <w:p w:rsidR="00000000" w:rsidDel="00000000" w:rsidP="00000000" w:rsidRDefault="00000000" w:rsidRPr="00000000" w14:paraId="0000002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Edilene Maria Benedita de Toledo Ceccato</w:t>
            </w:r>
          </w:p>
        </w:tc>
        <w:tc>
          <w:tcPr>
            <w:vAlign w:val="center"/>
          </w:tcPr>
          <w:p w:rsidR="00000000" w:rsidDel="00000000" w:rsidP="00000000" w:rsidRDefault="00000000" w:rsidRPr="00000000" w14:paraId="0000002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2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Poder Executivo</w:t>
            </w:r>
          </w:p>
        </w:tc>
        <w:tc>
          <w:tcPr>
            <w:vAlign w:val="center"/>
          </w:tcPr>
          <w:p w:rsidR="00000000" w:rsidDel="00000000" w:rsidP="00000000" w:rsidRDefault="00000000" w:rsidRPr="00000000" w14:paraId="00000025">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2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Inês Pereira Teixeira</w:t>
            </w:r>
          </w:p>
        </w:tc>
        <w:tc>
          <w:tcPr>
            <w:vAlign w:val="center"/>
          </w:tcPr>
          <w:p w:rsidR="00000000" w:rsidDel="00000000" w:rsidP="00000000" w:rsidRDefault="00000000" w:rsidRPr="00000000" w14:paraId="0000002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2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Poder Executivo</w:t>
            </w:r>
          </w:p>
        </w:tc>
        <w:tc>
          <w:tcPr>
            <w:vAlign w:val="center"/>
          </w:tcPr>
          <w:p w:rsidR="00000000" w:rsidDel="00000000" w:rsidP="00000000" w:rsidRDefault="00000000" w:rsidRPr="00000000" w14:paraId="0000002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Bárbara Estevam da Silva</w:t>
            </w:r>
          </w:p>
        </w:tc>
        <w:tc>
          <w:tcPr>
            <w:vAlign w:val="center"/>
          </w:tcPr>
          <w:p w:rsidR="00000000" w:rsidDel="00000000" w:rsidP="00000000" w:rsidRDefault="00000000" w:rsidRPr="00000000" w14:paraId="0000002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2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2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Rosângela Favotto</w:t>
            </w:r>
          </w:p>
        </w:tc>
        <w:tc>
          <w:tcPr>
            <w:vAlign w:val="center"/>
          </w:tcPr>
          <w:p w:rsidR="00000000" w:rsidDel="00000000" w:rsidP="00000000" w:rsidRDefault="00000000" w:rsidRPr="00000000" w14:paraId="0000002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Titular/Presidente</w:t>
            </w:r>
          </w:p>
        </w:tc>
        <w:tc>
          <w:tcPr>
            <w:vAlign w:val="center"/>
          </w:tcPr>
          <w:p w:rsidR="00000000" w:rsidDel="00000000" w:rsidP="00000000" w:rsidRDefault="00000000" w:rsidRPr="00000000" w14:paraId="0000003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Deyse Viviane Garcia Bombassei</w:t>
            </w:r>
          </w:p>
        </w:tc>
        <w:tc>
          <w:tcPr>
            <w:vAlign w:val="center"/>
          </w:tcPr>
          <w:p w:rsidR="00000000" w:rsidDel="00000000" w:rsidP="00000000" w:rsidRDefault="00000000" w:rsidRPr="00000000" w14:paraId="0000003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Titular/Secretária</w:t>
            </w:r>
          </w:p>
        </w:tc>
        <w:tc>
          <w:tcPr>
            <w:vAlign w:val="center"/>
          </w:tcPr>
          <w:p w:rsidR="00000000" w:rsidDel="00000000" w:rsidP="00000000" w:rsidRDefault="00000000" w:rsidRPr="00000000" w14:paraId="0000003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5">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Júnia Elisabeth Rodrigues Ferraz de Souza</w:t>
            </w:r>
          </w:p>
        </w:tc>
        <w:tc>
          <w:tcPr>
            <w:vAlign w:val="center"/>
          </w:tcPr>
          <w:p w:rsidR="00000000" w:rsidDel="00000000" w:rsidP="00000000" w:rsidRDefault="00000000" w:rsidRPr="00000000" w14:paraId="0000003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3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9">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3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Renata Luciana Gonçalves</w:t>
            </w:r>
          </w:p>
        </w:tc>
        <w:tc>
          <w:tcPr>
            <w:vAlign w:val="center"/>
          </w:tcPr>
          <w:p w:rsidR="00000000" w:rsidDel="00000000" w:rsidP="00000000" w:rsidRDefault="00000000" w:rsidRPr="00000000" w14:paraId="0000003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3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D">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3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 Marcia Costa Timoti</w:t>
            </w:r>
          </w:p>
        </w:tc>
        <w:tc>
          <w:tcPr>
            <w:vAlign w:val="center"/>
          </w:tcPr>
          <w:p w:rsidR="00000000" w:rsidDel="00000000" w:rsidP="00000000" w:rsidRDefault="00000000" w:rsidRPr="00000000" w14:paraId="0000003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41">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4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Samuel Moreira da Silva</w:t>
            </w:r>
          </w:p>
        </w:tc>
        <w:tc>
          <w:tcPr>
            <w:vAlign w:val="center"/>
          </w:tcPr>
          <w:p w:rsidR="00000000" w:rsidDel="00000000" w:rsidP="00000000" w:rsidRDefault="00000000" w:rsidRPr="00000000" w14:paraId="0000004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4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FIEC</w:t>
            </w:r>
          </w:p>
        </w:tc>
        <w:tc>
          <w:tcPr>
            <w:vAlign w:val="center"/>
          </w:tcPr>
          <w:p w:rsidR="00000000" w:rsidDel="00000000" w:rsidP="00000000" w:rsidRDefault="00000000" w:rsidRPr="00000000" w14:paraId="00000045">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4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Mariela Aparecida da Silva Ferraz</w:t>
            </w:r>
          </w:p>
        </w:tc>
        <w:tc>
          <w:tcPr>
            <w:vAlign w:val="center"/>
          </w:tcPr>
          <w:p w:rsidR="00000000" w:rsidDel="00000000" w:rsidP="00000000" w:rsidRDefault="00000000" w:rsidRPr="00000000" w14:paraId="0000004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FIEC</w:t>
            </w:r>
          </w:p>
        </w:tc>
        <w:tc>
          <w:tcPr>
            <w:vAlign w:val="center"/>
          </w:tcPr>
          <w:p w:rsidR="00000000" w:rsidDel="00000000" w:rsidP="00000000" w:rsidRDefault="00000000" w:rsidRPr="00000000" w14:paraId="00000049">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4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Analma Queiroz Moura</w:t>
            </w:r>
          </w:p>
        </w:tc>
        <w:tc>
          <w:tcPr>
            <w:vAlign w:val="center"/>
          </w:tcPr>
          <w:p w:rsidR="00000000" w:rsidDel="00000000" w:rsidP="00000000" w:rsidRDefault="00000000" w:rsidRPr="00000000" w14:paraId="0000004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4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Depto Preservação e Memória</w:t>
            </w:r>
          </w:p>
        </w:tc>
        <w:tc>
          <w:tcPr>
            <w:vAlign w:val="center"/>
          </w:tcPr>
          <w:p w:rsidR="00000000" w:rsidDel="00000000" w:rsidP="00000000" w:rsidRDefault="00000000" w:rsidRPr="00000000" w14:paraId="0000004D">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4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Sheila Vanessa de Souza Abacherly</w:t>
            </w:r>
          </w:p>
        </w:tc>
        <w:tc>
          <w:tcPr>
            <w:vAlign w:val="center"/>
          </w:tcPr>
          <w:p w:rsidR="00000000" w:rsidDel="00000000" w:rsidP="00000000" w:rsidRDefault="00000000" w:rsidRPr="00000000" w14:paraId="0000004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5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Depto Preservação e Memória</w:t>
            </w:r>
          </w:p>
        </w:tc>
        <w:tc>
          <w:tcPr>
            <w:vAlign w:val="center"/>
          </w:tcPr>
          <w:p w:rsidR="00000000" w:rsidDel="00000000" w:rsidP="00000000" w:rsidRDefault="00000000" w:rsidRPr="00000000" w14:paraId="00000051">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5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Elaine Rita Petenão</w:t>
            </w:r>
          </w:p>
        </w:tc>
        <w:tc>
          <w:tcPr>
            <w:vAlign w:val="center"/>
          </w:tcPr>
          <w:p w:rsidR="00000000" w:rsidDel="00000000" w:rsidP="00000000" w:rsidRDefault="00000000" w:rsidRPr="00000000" w14:paraId="0000005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5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Professores Municipais</w:t>
            </w:r>
          </w:p>
        </w:tc>
        <w:tc>
          <w:tcPr>
            <w:vAlign w:val="center"/>
          </w:tcPr>
          <w:p w:rsidR="00000000" w:rsidDel="00000000" w:rsidP="00000000" w:rsidRDefault="00000000" w:rsidRPr="00000000" w14:paraId="00000055">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5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Joyce Angarten Luiz da Silva</w:t>
            </w:r>
          </w:p>
        </w:tc>
        <w:tc>
          <w:tcPr>
            <w:vAlign w:val="center"/>
          </w:tcPr>
          <w:p w:rsidR="00000000" w:rsidDel="00000000" w:rsidP="00000000" w:rsidRDefault="00000000" w:rsidRPr="00000000" w14:paraId="0000005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5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Professores Municipais</w:t>
            </w:r>
          </w:p>
        </w:tc>
        <w:tc>
          <w:tcPr>
            <w:vAlign w:val="center"/>
          </w:tcPr>
          <w:p w:rsidR="00000000" w:rsidDel="00000000" w:rsidP="00000000" w:rsidRDefault="00000000" w:rsidRPr="00000000" w14:paraId="00000059">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5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 Maria Libório Dantas Neto</w:t>
            </w:r>
          </w:p>
        </w:tc>
        <w:tc>
          <w:tcPr>
            <w:vAlign w:val="center"/>
          </w:tcPr>
          <w:p w:rsidR="00000000" w:rsidDel="00000000" w:rsidP="00000000" w:rsidRDefault="00000000" w:rsidRPr="00000000" w14:paraId="0000005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5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Municipais</w:t>
            </w:r>
          </w:p>
        </w:tc>
        <w:tc>
          <w:tcPr>
            <w:vAlign w:val="center"/>
          </w:tcPr>
          <w:p w:rsidR="00000000" w:rsidDel="00000000" w:rsidP="00000000" w:rsidRDefault="00000000" w:rsidRPr="00000000" w14:paraId="0000005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Fabiana Machado de Paula Felix</w:t>
            </w:r>
          </w:p>
        </w:tc>
        <w:tc>
          <w:tcPr>
            <w:vAlign w:val="center"/>
          </w:tcPr>
          <w:p w:rsidR="00000000" w:rsidDel="00000000" w:rsidP="00000000" w:rsidRDefault="00000000" w:rsidRPr="00000000" w14:paraId="0000005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6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Municipais</w:t>
            </w:r>
          </w:p>
        </w:tc>
        <w:tc>
          <w:tcPr>
            <w:vAlign w:val="center"/>
          </w:tcPr>
          <w:p w:rsidR="00000000" w:rsidDel="00000000" w:rsidP="00000000" w:rsidRDefault="00000000" w:rsidRPr="00000000" w14:paraId="00000061">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6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José Nelson de Sousa</w:t>
            </w:r>
          </w:p>
        </w:tc>
        <w:tc>
          <w:tcPr>
            <w:vAlign w:val="center"/>
          </w:tcPr>
          <w:p w:rsidR="00000000" w:rsidDel="00000000" w:rsidP="00000000" w:rsidRDefault="00000000" w:rsidRPr="00000000" w14:paraId="0000006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6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Estaduais</w:t>
            </w:r>
          </w:p>
        </w:tc>
        <w:tc>
          <w:tcPr>
            <w:vAlign w:val="center"/>
          </w:tcPr>
          <w:p w:rsidR="00000000" w:rsidDel="00000000" w:rsidP="00000000" w:rsidRDefault="00000000" w:rsidRPr="00000000" w14:paraId="00000065">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Renato Paulo Schimidt</w:t>
            </w:r>
          </w:p>
        </w:tc>
        <w:tc>
          <w:tcPr>
            <w:vAlign w:val="center"/>
          </w:tcPr>
          <w:p w:rsidR="00000000" w:rsidDel="00000000" w:rsidP="00000000" w:rsidRDefault="00000000" w:rsidRPr="00000000" w14:paraId="0000006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6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Estaduais</w:t>
            </w:r>
          </w:p>
        </w:tc>
        <w:tc>
          <w:tcPr>
            <w:vAlign w:val="center"/>
          </w:tcPr>
          <w:p w:rsidR="00000000" w:rsidDel="00000000" w:rsidP="00000000" w:rsidRDefault="00000000" w:rsidRPr="00000000" w14:paraId="00000069">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6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Rosana Rodrigues de Souza</w:t>
            </w:r>
          </w:p>
        </w:tc>
        <w:tc>
          <w:tcPr>
            <w:vAlign w:val="center"/>
          </w:tcPr>
          <w:p w:rsidR="00000000" w:rsidDel="00000000" w:rsidP="00000000" w:rsidRDefault="00000000" w:rsidRPr="00000000" w14:paraId="0000006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6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privadas/conveniadas</w:t>
            </w:r>
          </w:p>
        </w:tc>
        <w:tc>
          <w:tcPr>
            <w:vAlign w:val="center"/>
          </w:tcPr>
          <w:p w:rsidR="00000000" w:rsidDel="00000000" w:rsidP="00000000" w:rsidRDefault="00000000" w:rsidRPr="00000000" w14:paraId="0000006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Miriam Valéria Leme Ferreira</w:t>
            </w:r>
          </w:p>
        </w:tc>
        <w:tc>
          <w:tcPr>
            <w:vAlign w:val="center"/>
          </w:tcPr>
          <w:p w:rsidR="00000000" w:rsidDel="00000000" w:rsidP="00000000" w:rsidRDefault="00000000" w:rsidRPr="00000000" w14:paraId="0000006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7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privadas/conveniadas</w:t>
            </w:r>
          </w:p>
        </w:tc>
        <w:tc>
          <w:tcPr>
            <w:vAlign w:val="center"/>
          </w:tcPr>
          <w:p w:rsidR="00000000" w:rsidDel="00000000" w:rsidP="00000000" w:rsidRDefault="00000000" w:rsidRPr="00000000" w14:paraId="00000071">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7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Erick Tadeu Barbosa dos Santos</w:t>
            </w:r>
          </w:p>
        </w:tc>
        <w:tc>
          <w:tcPr>
            <w:vAlign w:val="center"/>
          </w:tcPr>
          <w:p w:rsidR="00000000" w:rsidDel="00000000" w:rsidP="00000000" w:rsidRDefault="00000000" w:rsidRPr="00000000" w14:paraId="0000007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Titular/Vice-Presidente</w:t>
            </w:r>
          </w:p>
        </w:tc>
        <w:tc>
          <w:tcPr>
            <w:vAlign w:val="center"/>
          </w:tcPr>
          <w:p w:rsidR="00000000" w:rsidDel="00000000" w:rsidP="00000000" w:rsidRDefault="00000000" w:rsidRPr="00000000" w14:paraId="0000007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Pais de alunos</w:t>
            </w:r>
          </w:p>
        </w:tc>
        <w:tc>
          <w:tcPr>
            <w:vAlign w:val="center"/>
          </w:tcPr>
          <w:p w:rsidR="00000000" w:rsidDel="00000000" w:rsidP="00000000" w:rsidRDefault="00000000" w:rsidRPr="00000000" w14:paraId="00000075">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7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Juliane Gomes Guilherme Santos</w:t>
            </w:r>
          </w:p>
        </w:tc>
        <w:tc>
          <w:tcPr>
            <w:vAlign w:val="center"/>
          </w:tcPr>
          <w:p w:rsidR="00000000" w:rsidDel="00000000" w:rsidP="00000000" w:rsidRDefault="00000000" w:rsidRPr="00000000" w14:paraId="0000007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7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Pais de alunos</w:t>
            </w:r>
          </w:p>
        </w:tc>
        <w:tc>
          <w:tcPr>
            <w:vAlign w:val="center"/>
          </w:tcPr>
          <w:p w:rsidR="00000000" w:rsidDel="00000000" w:rsidP="00000000" w:rsidRDefault="00000000" w:rsidRPr="00000000" w14:paraId="00000079">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7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José Arildo Miguel da Silva</w:t>
            </w:r>
          </w:p>
        </w:tc>
        <w:tc>
          <w:tcPr>
            <w:vAlign w:val="center"/>
          </w:tcPr>
          <w:p w:rsidR="00000000" w:rsidDel="00000000" w:rsidP="00000000" w:rsidRDefault="00000000" w:rsidRPr="00000000" w14:paraId="0000007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7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Sociedade Amigos de Bairro</w:t>
            </w:r>
          </w:p>
        </w:tc>
        <w:tc>
          <w:tcPr>
            <w:vAlign w:val="center"/>
          </w:tcPr>
          <w:p w:rsidR="00000000" w:rsidDel="00000000" w:rsidP="00000000" w:rsidRDefault="00000000" w:rsidRPr="00000000" w14:paraId="0000007D">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7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Neusa Regina Pereira Pulsoni</w:t>
            </w:r>
          </w:p>
        </w:tc>
        <w:tc>
          <w:tcPr>
            <w:vAlign w:val="center"/>
          </w:tcPr>
          <w:p w:rsidR="00000000" w:rsidDel="00000000" w:rsidP="00000000" w:rsidRDefault="00000000" w:rsidRPr="00000000" w14:paraId="0000007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8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Sociedade Amigos de Bairro</w:t>
            </w:r>
          </w:p>
        </w:tc>
        <w:tc>
          <w:tcPr>
            <w:vAlign w:val="center"/>
          </w:tcPr>
          <w:p w:rsidR="00000000" w:rsidDel="00000000" w:rsidP="00000000" w:rsidRDefault="00000000" w:rsidRPr="00000000" w14:paraId="00000081">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blHeader w:val="0"/>
        </w:trPr>
        <w:tc>
          <w:tcPr>
            <w:vAlign w:val="center"/>
          </w:tcPr>
          <w:p w:rsidR="00000000" w:rsidDel="00000000" w:rsidP="00000000" w:rsidRDefault="00000000" w:rsidRPr="00000000" w14:paraId="0000008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 Gasparina Souza Ribeiro da Cruz</w:t>
            </w:r>
          </w:p>
        </w:tc>
        <w:tc>
          <w:tcPr>
            <w:vAlign w:val="center"/>
          </w:tcPr>
          <w:p w:rsidR="00000000" w:rsidDel="00000000" w:rsidP="00000000" w:rsidRDefault="00000000" w:rsidRPr="00000000" w14:paraId="0000008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8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Alunos (maior de 18 anos)</w:t>
            </w:r>
          </w:p>
        </w:tc>
        <w:tc>
          <w:tcPr>
            <w:vAlign w:val="center"/>
          </w:tcPr>
          <w:p w:rsidR="00000000" w:rsidDel="00000000" w:rsidP="00000000" w:rsidRDefault="00000000" w:rsidRPr="00000000" w14:paraId="00000085">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Ausente</w:t>
            </w:r>
          </w:p>
        </w:tc>
      </w:tr>
      <w:tr>
        <w:trPr>
          <w:cantSplit w:val="0"/>
          <w:tblHeader w:val="0"/>
        </w:trPr>
        <w:tc>
          <w:tcPr>
            <w:vAlign w:val="center"/>
          </w:tcPr>
          <w:p w:rsidR="00000000" w:rsidDel="00000000" w:rsidP="00000000" w:rsidRDefault="00000000" w:rsidRPr="00000000" w14:paraId="0000008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 Eduarda Octaviano Obregon</w:t>
            </w:r>
          </w:p>
        </w:tc>
        <w:tc>
          <w:tcPr>
            <w:vAlign w:val="center"/>
          </w:tcPr>
          <w:p w:rsidR="00000000" w:rsidDel="00000000" w:rsidP="00000000" w:rsidRDefault="00000000" w:rsidRPr="00000000" w14:paraId="0000008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8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Alunos (maior de 18 anos)</w:t>
            </w:r>
          </w:p>
        </w:tc>
        <w:tc>
          <w:tcPr>
            <w:vAlign w:val="center"/>
          </w:tcPr>
          <w:p w:rsidR="00000000" w:rsidDel="00000000" w:rsidP="00000000" w:rsidRDefault="00000000" w:rsidRPr="00000000" w14:paraId="00000089">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bl>
    <w:p w:rsidR="00000000" w:rsidDel="00000000" w:rsidP="00000000" w:rsidRDefault="00000000" w:rsidRPr="00000000" w14:paraId="0000008A">
      <w:pPr>
        <w:widowControl w:val="1"/>
        <w:ind w:left="360" w:firstLine="0"/>
        <w:jc w:val="both"/>
        <w:rPr>
          <w:rFonts w:ascii="Arial" w:cs="Arial" w:eastAsia="Arial" w:hAnsi="Arial"/>
          <w:color w:val="000000"/>
          <w:sz w:val="20"/>
          <w:szCs w:val="20"/>
        </w:rPr>
      </w:pPr>
      <w:r w:rsidDel="00000000" w:rsidR="00000000" w:rsidRPr="00000000">
        <w:rPr>
          <w:rtl w:val="0"/>
        </w:rPr>
      </w:r>
    </w:p>
    <w:sectPr>
      <w:headerReference r:id="rId8" w:type="default"/>
      <w:pgSz w:h="16837" w:w="11905" w:orient="portrait"/>
      <w:pgMar w:bottom="1134" w:top="1134" w:left="1275.5905511811022" w:right="1134" w:header="720" w:footer="41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rFonts w:ascii="Arial" w:cs="Arial" w:eastAsia="Arial" w:hAnsi="Arial"/>
        <w:b w:val="1"/>
        <w:color w:val="00000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FB0A06"/>
    <w:pPr>
      <w:widowControl w:val="0"/>
      <w:suppressAutoHyphens w:val="1"/>
      <w:spacing w:after="0" w:line="240" w:lineRule="auto"/>
    </w:pPr>
    <w:rPr>
      <w:rFonts w:ascii="Times New Roman" w:cs="Times New Roman" w:eastAsia="Lucida Sans Unicode" w:hAnsi="Times New Roman"/>
      <w:color w:val="000000"/>
      <w:sz w:val="24"/>
      <w:szCs w:val="24"/>
    </w:rPr>
  </w:style>
  <w:style w:type="paragraph" w:styleId="Ttulo1">
    <w:name w:val="heading 1"/>
    <w:basedOn w:val="Normal"/>
    <w:link w:val="Ttulo1Char"/>
    <w:uiPriority w:val="9"/>
    <w:qFormat w:val="1"/>
    <w:rsid w:val="00315E67"/>
    <w:pPr>
      <w:widowControl w:val="1"/>
      <w:suppressAutoHyphens w:val="0"/>
      <w:spacing w:after="100" w:afterAutospacing="1" w:before="100" w:beforeAutospacing="1"/>
      <w:outlineLvl w:val="0"/>
    </w:pPr>
    <w:rPr>
      <w:rFonts w:eastAsia="Times New Roman"/>
      <w:b w:val="1"/>
      <w:bCs w:val="1"/>
      <w:color w:val="auto"/>
      <w:kern w:val="36"/>
      <w:sz w:val="48"/>
      <w:szCs w:val="48"/>
      <w:lang w:eastAsia="pt-BR"/>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FB0A06"/>
    <w:pPr>
      <w:ind w:left="720"/>
      <w:contextualSpacing w:val="1"/>
    </w:pPr>
  </w:style>
  <w:style w:type="paragraph" w:styleId="Rodap">
    <w:name w:val="footer"/>
    <w:basedOn w:val="Normal"/>
    <w:link w:val="RodapChar"/>
    <w:uiPriority w:val="99"/>
    <w:unhideWhenUsed w:val="1"/>
    <w:rsid w:val="00FB0A06"/>
    <w:pPr>
      <w:tabs>
        <w:tab w:val="center" w:pos="4252"/>
        <w:tab w:val="right" w:pos="8504"/>
      </w:tabs>
    </w:pPr>
  </w:style>
  <w:style w:type="character" w:styleId="RodapChar" w:customStyle="1">
    <w:name w:val="Rodapé Char"/>
    <w:basedOn w:val="Fontepargpadro"/>
    <w:link w:val="Rodap"/>
    <w:uiPriority w:val="99"/>
    <w:rsid w:val="00FB0A06"/>
    <w:rPr>
      <w:rFonts w:ascii="Times New Roman" w:cs="Times New Roman" w:eastAsia="Lucida Sans Unicode" w:hAnsi="Times New Roman"/>
      <w:color w:val="000000"/>
      <w:sz w:val="24"/>
      <w:szCs w:val="24"/>
    </w:rPr>
  </w:style>
  <w:style w:type="paragraph" w:styleId="Textodebalo">
    <w:name w:val="Balloon Text"/>
    <w:basedOn w:val="Normal"/>
    <w:link w:val="TextodebaloChar"/>
    <w:uiPriority w:val="99"/>
    <w:semiHidden w:val="1"/>
    <w:unhideWhenUsed w:val="1"/>
    <w:rsid w:val="008B50AE"/>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8B50AE"/>
    <w:rPr>
      <w:rFonts w:ascii="Segoe UI" w:cs="Segoe UI" w:eastAsia="Lucida Sans Unicode" w:hAnsi="Segoe UI"/>
      <w:color w:val="000000"/>
      <w:sz w:val="18"/>
      <w:szCs w:val="18"/>
    </w:rPr>
  </w:style>
  <w:style w:type="paragraph" w:styleId="Cabealho">
    <w:name w:val="header"/>
    <w:basedOn w:val="Normal"/>
    <w:link w:val="CabealhoChar"/>
    <w:uiPriority w:val="99"/>
    <w:unhideWhenUsed w:val="1"/>
    <w:rsid w:val="008B50AE"/>
    <w:pPr>
      <w:tabs>
        <w:tab w:val="center" w:pos="4252"/>
        <w:tab w:val="right" w:pos="8504"/>
      </w:tabs>
    </w:pPr>
  </w:style>
  <w:style w:type="character" w:styleId="CabealhoChar" w:customStyle="1">
    <w:name w:val="Cabeçalho Char"/>
    <w:basedOn w:val="Fontepargpadro"/>
    <w:link w:val="Cabealho"/>
    <w:uiPriority w:val="99"/>
    <w:rsid w:val="008B50AE"/>
    <w:rPr>
      <w:rFonts w:ascii="Times New Roman" w:cs="Times New Roman" w:eastAsia="Lucida Sans Unicode" w:hAnsi="Times New Roman"/>
      <w:color w:val="000000"/>
      <w:sz w:val="24"/>
      <w:szCs w:val="24"/>
    </w:rPr>
  </w:style>
  <w:style w:type="character" w:styleId="Ttulo1Char" w:customStyle="1">
    <w:name w:val="Título 1 Char"/>
    <w:basedOn w:val="Fontepargpadro"/>
    <w:link w:val="Ttulo1"/>
    <w:uiPriority w:val="9"/>
    <w:rsid w:val="00315E67"/>
    <w:rPr>
      <w:rFonts w:ascii="Times New Roman" w:cs="Times New Roman" w:eastAsia="Times New Roman" w:hAnsi="Times New Roman"/>
      <w:b w:val="1"/>
      <w:bCs w:val="1"/>
      <w:kern w:val="36"/>
      <w:sz w:val="48"/>
      <w:szCs w:val="48"/>
      <w:lang w:eastAsia="pt-BR"/>
    </w:rPr>
  </w:style>
  <w:style w:type="paragraph" w:styleId="SemEspaamento">
    <w:name w:val="No Spacing"/>
    <w:uiPriority w:val="1"/>
    <w:qFormat w:val="1"/>
    <w:rsid w:val="00445C23"/>
    <w:pPr>
      <w:widowControl w:val="0"/>
      <w:suppressAutoHyphens w:val="1"/>
      <w:spacing w:after="0" w:line="240" w:lineRule="auto"/>
    </w:pPr>
    <w:rPr>
      <w:rFonts w:ascii="Times New Roman" w:cs="Times New Roman" w:eastAsia="Lucida Sans Unicode" w:hAnsi="Times New Roman"/>
      <w:color w:val="000000"/>
      <w:sz w:val="24"/>
      <w:szCs w:val="24"/>
    </w:rPr>
  </w:style>
  <w:style w:type="character" w:styleId="nfase">
    <w:name w:val="Emphasis"/>
    <w:basedOn w:val="Fontepargpadro"/>
    <w:uiPriority w:val="20"/>
    <w:qFormat w:val="1"/>
    <w:rsid w:val="0023491B"/>
    <w:rPr>
      <w:i w:val="1"/>
      <w:iCs w:val="1"/>
    </w:rPr>
  </w:style>
  <w:style w:type="character" w:styleId="Refdecomentrio">
    <w:name w:val="annotation reference"/>
    <w:basedOn w:val="Fontepargpadro"/>
    <w:uiPriority w:val="99"/>
    <w:semiHidden w:val="1"/>
    <w:unhideWhenUsed w:val="1"/>
    <w:rsid w:val="00AA094B"/>
    <w:rPr>
      <w:sz w:val="16"/>
      <w:szCs w:val="16"/>
    </w:rPr>
  </w:style>
  <w:style w:type="paragraph" w:styleId="Textodecomentrio">
    <w:name w:val="annotation text"/>
    <w:basedOn w:val="Normal"/>
    <w:link w:val="TextodecomentrioChar"/>
    <w:uiPriority w:val="99"/>
    <w:semiHidden w:val="1"/>
    <w:unhideWhenUsed w:val="1"/>
    <w:rsid w:val="00AA094B"/>
    <w:rPr>
      <w:sz w:val="20"/>
      <w:szCs w:val="20"/>
    </w:rPr>
  </w:style>
  <w:style w:type="character" w:styleId="TextodecomentrioChar" w:customStyle="1">
    <w:name w:val="Texto de comentário Char"/>
    <w:basedOn w:val="Fontepargpadro"/>
    <w:link w:val="Textodecomentrio"/>
    <w:uiPriority w:val="99"/>
    <w:semiHidden w:val="1"/>
    <w:rsid w:val="00AA094B"/>
    <w:rPr>
      <w:rFonts w:ascii="Times New Roman" w:cs="Times New Roman" w:eastAsia="Lucida Sans Unicode" w:hAnsi="Times New Roman"/>
      <w:color w:val="000000"/>
      <w:sz w:val="20"/>
      <w:szCs w:val="20"/>
    </w:rPr>
  </w:style>
  <w:style w:type="paragraph" w:styleId="Assuntodocomentrio">
    <w:name w:val="annotation subject"/>
    <w:basedOn w:val="Textodecomentrio"/>
    <w:next w:val="Textodecomentrio"/>
    <w:link w:val="AssuntodocomentrioChar"/>
    <w:uiPriority w:val="99"/>
    <w:semiHidden w:val="1"/>
    <w:unhideWhenUsed w:val="1"/>
    <w:rsid w:val="00AA094B"/>
    <w:rPr>
      <w:b w:val="1"/>
      <w:bCs w:val="1"/>
    </w:rPr>
  </w:style>
  <w:style w:type="character" w:styleId="AssuntodocomentrioChar" w:customStyle="1">
    <w:name w:val="Assunto do comentário Char"/>
    <w:basedOn w:val="TextodecomentrioChar"/>
    <w:link w:val="Assuntodocomentrio"/>
    <w:uiPriority w:val="99"/>
    <w:semiHidden w:val="1"/>
    <w:rsid w:val="00AA094B"/>
    <w:rPr>
      <w:rFonts w:ascii="Times New Roman" w:cs="Times New Roman" w:eastAsia="Lucida Sans Unicode" w:hAnsi="Times New Roman"/>
      <w:b w:val="1"/>
      <w:bCs w:val="1"/>
      <w:color w:val="000000"/>
      <w:sz w:val="20"/>
      <w:szCs w:val="20"/>
    </w:rPr>
  </w:style>
  <w:style w:type="table" w:styleId="Tabelacomgrade">
    <w:name w:val="Table Grid"/>
    <w:basedOn w:val="Tabelanormal"/>
    <w:uiPriority w:val="59"/>
    <w:rsid w:val="00F3227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MzPaEnFOS5ZanDmosJsJH6QUXQ==">AMUW2mVQwPGcoVDgrsz+PZ5te9kEzWmq2IbcwW2NSukf1jpPoo2qa0NYP+aX3TNDt5tVGdgnArpL9mwvyFGMebDRSUEQWZULjW3D6sq92Oy+YiHv5IKWkNQ=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2021-07-22T15:27:00Z</dcterms:created>
  <dc:creator>Educacao</dc:creator>
</cp:coreProperties>
</file>