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theme+xml" PartName="/word/theme/theme1.xml"/>
  <Override ContentType="application/vnd.openxmlformats-officedocument.wordprocessingml.settings+xml" PartName="/word/settings.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tyles+xml" PartName="/word/styles.xml"/>
  <Override ContentType="application/vnd.openxmlformats-officedocument.wordprocessingml.footer+xml" PartName="/word/foot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Black" w:cs="Arial Black" w:eastAsia="Arial Black" w:hAnsi="Arial Black"/>
          <w:b w:val="0"/>
          <w:i w:val="0"/>
          <w:smallCaps w:val="0"/>
          <w:strike w:val="0"/>
          <w:color w:val="000000"/>
          <w:sz w:val="24"/>
          <w:szCs w:val="24"/>
          <w:u w:val="none"/>
          <w:shd w:fill="auto" w:val="clear"/>
          <w:vertAlign w:val="baseline"/>
        </w:rPr>
      </w:pPr>
      <w:r w:rsidDel="00000000" w:rsidR="00000000" w:rsidRPr="00000000">
        <w:rPr>
          <w:rFonts w:ascii="Arial Black" w:cs="Arial Black" w:eastAsia="Arial Black" w:hAnsi="Arial Black"/>
          <w:b w:val="0"/>
          <w:i w:val="0"/>
          <w:smallCaps w:val="0"/>
          <w:strike w:val="0"/>
          <w:color w:val="000000"/>
          <w:sz w:val="24"/>
          <w:szCs w:val="24"/>
          <w:u w:val="none"/>
          <w:shd w:fill="auto" w:val="clear"/>
          <w:vertAlign w:val="baseline"/>
          <w:rtl w:val="0"/>
        </w:rPr>
        <w:t xml:space="preserve">                       PREFEITURA MUNICIPAL DE INDAIATUBA</w:t>
      </w:r>
      <w:r w:rsidDel="00000000" w:rsidR="00000000" w:rsidRPr="00000000">
        <w:drawing>
          <wp:anchor allowOverlap="1" behindDoc="1" distB="0" distT="0" distL="0" distR="0" hidden="0" layoutInCell="1" locked="0" relativeHeight="0" simplePos="0">
            <wp:simplePos x="0" y="0"/>
            <wp:positionH relativeFrom="column">
              <wp:posOffset>5328920</wp:posOffset>
            </wp:positionH>
            <wp:positionV relativeFrom="paragraph">
              <wp:posOffset>-259711</wp:posOffset>
            </wp:positionV>
            <wp:extent cx="963295" cy="533400"/>
            <wp:effectExtent b="0" l="0" r="0" t="0"/>
            <wp:wrapNone/>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963295" cy="5334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-567686</wp:posOffset>
            </wp:positionH>
            <wp:positionV relativeFrom="paragraph">
              <wp:posOffset>-304161</wp:posOffset>
            </wp:positionV>
            <wp:extent cx="699770" cy="654050"/>
            <wp:effectExtent b="0" l="0" r="0" t="0"/>
            <wp:wrapSquare wrapText="bothSides" distB="0" distT="0" distL="114300" distR="114300"/>
            <wp:docPr descr="brasao.png" id="2" name="image2.png"/>
            <a:graphic>
              <a:graphicData uri="http://schemas.openxmlformats.org/drawingml/2006/picture">
                <pic:pic>
                  <pic:nvPicPr>
                    <pic:cNvPr descr="brasao.png" id="0" name="image2.png"/>
                    <pic:cNvPicPr preferRelativeResize="0"/>
                  </pic:nvPicPr>
                  <pic:blipFill>
                    <a:blip r:embed="rId7"/>
                    <a:srcRect b="0" l="0" r="0" t="0"/>
                    <a:stretch>
                      <a:fillRect/>
                    </a:stretch>
                  </pic:blipFill>
                  <pic:spPr>
                    <a:xfrm>
                      <a:off x="0" y="0"/>
                      <a:ext cx="699770" cy="654050"/>
                    </a:xfrm>
                    <a:prstGeom prst="rect"/>
                    <a:ln/>
                  </pic:spPr>
                </pic:pic>
              </a:graphicData>
            </a:graphic>
          </wp:anchor>
        </w:drawing>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Black" w:cs="Arial Black" w:eastAsia="Arial Black" w:hAnsi="Arial Black"/>
          <w:b w:val="0"/>
          <w:i w:val="0"/>
          <w:smallCaps w:val="0"/>
          <w:strike w:val="0"/>
          <w:color w:val="000000"/>
          <w:sz w:val="24"/>
          <w:szCs w:val="24"/>
          <w:u w:val="none"/>
          <w:shd w:fill="auto" w:val="clear"/>
          <w:vertAlign w:val="baseline"/>
        </w:rPr>
      </w:pPr>
      <w:r w:rsidDel="00000000" w:rsidR="00000000" w:rsidRPr="00000000">
        <w:rPr>
          <w:rFonts w:ascii="Arial Black" w:cs="Arial Black" w:eastAsia="Arial Black" w:hAnsi="Arial Black"/>
          <w:b w:val="0"/>
          <w:i w:val="0"/>
          <w:smallCaps w:val="0"/>
          <w:strike w:val="0"/>
          <w:color w:val="000000"/>
          <w:sz w:val="24"/>
          <w:szCs w:val="24"/>
          <w:u w:val="none"/>
          <w:shd w:fill="auto" w:val="clear"/>
          <w:vertAlign w:val="baseline"/>
          <w:rtl w:val="0"/>
        </w:rPr>
        <w:t xml:space="preserve">                   SECRETARIA MUNICIPAL DE ASSISTÊNCIA SOCIAL</w:t>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center"/>
        <w:rPr>
          <w:rFonts w:ascii="Arial Black" w:cs="Arial Black" w:eastAsia="Arial Black" w:hAnsi="Arial Black"/>
          <w:b w:val="0"/>
          <w:i w:val="0"/>
          <w:smallCaps w:val="0"/>
          <w:strike w:val="0"/>
          <w:color w:val="000000"/>
          <w:sz w:val="24"/>
          <w:szCs w:val="24"/>
          <w:u w:val="none"/>
          <w:shd w:fill="auto" w:val="clear"/>
          <w:vertAlign w:val="baseline"/>
        </w:rPr>
      </w:pPr>
      <w:r w:rsidDel="00000000" w:rsidR="00000000" w:rsidRPr="00000000">
        <w:rPr>
          <w:rFonts w:ascii="Arial Black" w:cs="Arial Black" w:eastAsia="Arial Black" w:hAnsi="Arial Black"/>
          <w:b w:val="0"/>
          <w:i w:val="0"/>
          <w:smallCaps w:val="0"/>
          <w:strike w:val="0"/>
          <w:color w:val="000000"/>
          <w:sz w:val="24"/>
          <w:szCs w:val="24"/>
          <w:u w:val="none"/>
          <w:shd w:fill="auto" w:val="clear"/>
          <w:vertAlign w:val="baseline"/>
          <w:rtl w:val="0"/>
        </w:rPr>
        <w:t xml:space="preserve">CONSELHO MUNICIPAL DOS DIREITOS DO IDOSO</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ATA DA REUNIÃO ORDINÁRIA Nº 53 DO CONSELHO MUNICIPAL DOS DIREITOS DOS IDOSOS (CMDI).</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Em 01 de Dezembro de 2021, às 08:30H da manhã foi realizada a reunião de forma online com os conselheiros do CMDI. Estiveram presentes os conselheiros: Dr Caetano (OAB), Fernanda Maseto (Escoteiros), Daniel Sadocco (Segurança Publica), Ercinia (Clubes de Serviços Lion), Ana Márcia Timotti (Sec. Educação), Renata Stocco (HAOC), Maria de Lourdes (Sec. Da Saúde), Edson (Ass. Dos Aposentados), Gerson Luiz (Sec. Municipal de Esportes).</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Justificaram as ausências: Mainara (Sec. Saúde), Joelma Nogueira (Sec. de Habitação), Alessandro Perez (SESI), Henrique Steve (Sec. de Cultura), Graziela (FUNSOL), Keli da Silva e Nathalia ( Sec. De Ass. Social),  Dr Ricardo (OAB), Joyce (Casa Lar)</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bookmarkStart w:colFirst="0" w:colLast="0" w:name="_gjdgxs" w:id="0"/>
      <w:bookmarkEnd w:id="0"/>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Iniciamos a reunião com apresentação de todos os presentes membros do CMDI e também já apresentando a Dra Celene Pinheiro, geriontologa e facilitadora pela articulação de contactar o Sr Fernando Aguzzoli Peres, responsável pelo Projeto “Cidade Amiga do Idoso”, do qual no enviou em PDF descrição do Projeto com conteúdo completo para apreciação e uma possível implantação no município em parceria com Poder Publico e Privado e também de uma Faculdade local pra se fazer pesquisas e mapeamento de diagnostios situacionias de vulnarabilidades desse publico especifico, afim de aplicar e/ou promover ou aperfeiçoar políticas publicas na comunidade. Foi exposto uma idéia de se visitar a cidade de Jaguariuna para se conhecer esse Projeto do qual foi implantado nessa cidade com êxito. do qual muito beneficiaria aos usuários da rede publica considerados idosos. A comissão de visitas em ILPIS num total de 23 entre inscrições novas como renovações orientou que estão sendo realizadas algumas visitas em grupos divididos a fim de concretizar os relatórios para emissão dos certificados de validação por dois anos, em caso da documentação estar completas. No mês de janeiro será avaliado as documentações daquelas que enviaram. Será realizada uma reunião extra da Comissão de Analise de Projetos e FUMDI com Técnico da Secretaria de Assistencia Sr Augusto, membros do Conselho e representates das duas Instituições de Longa Permanência, CECAL e LAR EMMANNUEL para esclarecer pontos e alterações no Edital de chamamento publico de com destinações de verbas do FUMDI a Projetos aprovados. Sem mais nada a declarar,  eu Conselheiro Gerson Luiz Vieira, redigi e lavrei a presente Ata.</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Aproveitamos ainda o ensejo para reafirmar a lista atualizada dos conselheiros que continuarão nos seus cargos até final de 2021.</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Representantes de entidades governamentais:</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 Secretaria Municipal Da Assistência Social</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Titular: Kelli Cristina da Silva</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Suplente: Nathalia Denise Stocco</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 Fundo Social Da Solidariedade Do Município De Indaiatuba-FUNSSOL</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Titular: Maria das Graças Araújo Massimo</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Suplente: Graziela Baz</w:t>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 Secretaria Municipal da Saúde</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Titular: Mainara Stecca</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Suplente: Maria de Lourdes Silva</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 Secretaria Municipal de Esportes</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Titular: Gerson Luiz Vieira</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Suplente: Aparecido Carlos Magna</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 Secretaria De Segurança Pública</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Titular: Edilson José Gomes </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Suplente: Daniel Sadocco</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 Secretária Municipal de Educação</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Titular: Ana Marcia Costa Timoti</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Suplente: Luiz Otávio Vaz Pinto</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G) Secretaria da Cultura</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Titular: Henrique Steve</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Suplente:</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 Secretaria da Fazenda</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Titular: Hassan Abou Ali Youssef</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Suplente: Rafael Caldeira Gomes Silva</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Secretaria de Negócios Jurídicos</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Titular: Vivaldo</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Suplente:</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II - Representantes da sociedade Civil</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 Casa, lares e Abrigos (ILPI)</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Titular: Joyce Ellen Bezerra machado Negrão</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Suplente: Aparecida Colleto Mazzamuto  </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 Grupos de 3ª idade</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Titular: </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Suplente: Lourdes Aguiar</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 Entidades que atendem família (DAFO)</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Titular: Manoel Inácio De Farias</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Suplente: Benedita de Fátima Bianchi</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 Associação dos aposentados (AAPI):</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Titular: Edson Luiz de Oliveira Serva</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Suplente: Elisa Aparecida Quagliato</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 Clube de Serviço- Lions</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Titular: Ercinia Cortopassi Fangel</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Suplente: Ademar Ramos</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 Escoteiros</w:t>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Titular: Fernanda Masetto</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Suplente: Maria Eunice Alencar</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G)Hospital HAOC</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Titular: Raquel Tizziani</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Suplente: Renata Stocco</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Kelli Cristina da Silva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1ª Secretaria CMDI</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Gerson Luiz Vieira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Presidente CMDI</w:t>
      </w:r>
    </w:p>
    <w:sectPr>
      <w:footerReference r:id="rId8" w:type="default"/>
      <w:pgSz w:h="16838" w:w="11906" w:orient="portrait"/>
      <w:pgMar w:bottom="1417" w:top="709" w:left="1134" w:right="991" w:header="709"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Liberation Serif"/>
  <w:font w:name="SimSun"/>
  <w:font w:name="Georgia"/>
  <w:font w:name="Arial Black"/>
  <w:font w:name="Arial"/>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3">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10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Rua 13 de Maio, nº 10 – Jd Pompéia CEP 13330-120 - Indaiatuba – SP</w:t>
    </w:r>
  </w:p>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Tel: (19) 3835-2843 - Casa dos Conselhos Email: social.casadosconselhos@indaiatuba.sp.gov.br</w:t>
    </w:r>
  </w:p>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www.indaiatuba.sp.gov.br</w:t>
    </w:r>
  </w:p>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Liberation Serif" w:cs="Liberation Serif" w:eastAsia="Liberation Serif" w:hAnsi="Liberation Serif"/>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Liberation Serif" w:cs="Liberation Serif" w:eastAsia="Liberation Serif" w:hAnsi="Liberation Serif"/>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Liberation Serif" w:cs="Liberation Serif" w:eastAsia="Liberation Serif" w:hAnsi="Liberation Serif"/>
        <w:sz w:val="24"/>
        <w:szCs w:val="24"/>
        <w:lang w:val="pt-BR"/>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76" w:lineRule="auto"/>
      <w:ind w:left="0" w:right="0" w:firstLine="0"/>
      <w:jc w:val="left"/>
    </w:pPr>
    <w:rPr>
      <w:rFonts w:ascii="Liberation Serif" w:cs="Liberation Serif" w:eastAsia="Liberation Serif" w:hAnsi="Liberation Serif"/>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pPr>
    <w:rPr>
      <w:rFonts w:ascii="SimSun" w:cs="SimSun" w:eastAsia="SimSun" w:hAnsi="SimSun"/>
      <w:b w:val="1"/>
      <w:i w:val="1"/>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left"/>
    </w:pPr>
    <w:rPr>
      <w:rFonts w:ascii="Liberation Serif" w:cs="Liberation Serif" w:eastAsia="Liberation Serif" w:hAnsi="Liberation Serif"/>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76" w:lineRule="auto"/>
      <w:ind w:left="0" w:right="0" w:firstLine="0"/>
      <w:jc w:val="left"/>
    </w:pPr>
    <w:rPr>
      <w:rFonts w:ascii="Liberation Serif" w:cs="Liberation Serif" w:eastAsia="Liberation Serif" w:hAnsi="Liberation Serif"/>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76" w:lineRule="auto"/>
      <w:ind w:left="0" w:right="0" w:firstLine="0"/>
      <w:jc w:val="left"/>
    </w:pPr>
    <w:rPr>
      <w:rFonts w:ascii="Liberation Serif" w:cs="Liberation Serif" w:eastAsia="Liberation Serif" w:hAnsi="Liberation Serif"/>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76" w:lineRule="auto"/>
      <w:ind w:left="0" w:right="0" w:firstLine="0"/>
      <w:jc w:val="left"/>
    </w:pPr>
    <w:rPr>
      <w:rFonts w:ascii="Liberation Serif" w:cs="Liberation Serif" w:eastAsia="Liberation Serif" w:hAnsi="Liberation Serif"/>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76" w:lineRule="auto"/>
      <w:ind w:left="0" w:right="0" w:firstLine="0"/>
      <w:jc w:val="left"/>
    </w:pPr>
    <w:rPr>
      <w:rFonts w:ascii="Liberation Serif" w:cs="Liberation Serif" w:eastAsia="Liberation Serif" w:hAnsi="Liberation Serif"/>
      <w:b w:val="1"/>
      <w:i w:val="0"/>
      <w:smallCaps w:val="0"/>
      <w:strike w:val="0"/>
      <w:color w:val="000000"/>
      <w:sz w:val="72"/>
      <w:szCs w:val="72"/>
      <w:u w:val="none"/>
      <w:shd w:fill="auto" w:val="clear"/>
      <w:vertAlign w:val="baselin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76"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s>
</file>

<file path=word/_rels/document.xml.rels><?xml version="1.0" encoding="UTF-8" standalone="yes"?><Relationships xmlns="http://schemas.openxmlformats.org/package/2006/relationships"><Relationship Id="rId2" Type="http://schemas.openxmlformats.org/officeDocument/2006/relationships/settings" Target="settings.xml"/><Relationship Id="rId5" Type="http://schemas.openxmlformats.org/officeDocument/2006/relationships/styles" Target="styles.xml"/><Relationship Id="rId8" Type="http://schemas.openxmlformats.org/officeDocument/2006/relationships/footer" Target="footer1.xml"/><Relationship Id="rId4" Type="http://schemas.openxmlformats.org/officeDocument/2006/relationships/numbering" Target="numbering.xml"/><Relationship Id="rId3" Type="http://schemas.openxmlformats.org/officeDocument/2006/relationships/fontTable" Target="fontTable.xml"/><Relationship Id="rId6" Type="http://schemas.openxmlformats.org/officeDocument/2006/relationships/image" Target="media/image1.png"/><Relationship Id="rId7" Type="http://schemas.openxmlformats.org/officeDocument/2006/relationships/image" Target="media/image2.png"/><Relationship Id="rId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