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28" name="image1.pn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24/04/2023 (segunda-feira),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14h00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presencial no CIAEI.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Pauta: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provação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 ata nº 04 de 2023;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Apresentação Monitoramento meta do PME: Educação Infantil e Ensino Fundamental aos representantes da SME (ofício nº02/2023) ;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Apresentação Monitoramento Metas do PME: Valorização do Magistério (Ofício n° 03 do CME);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Apresentação das medidas de segurança escolar da Rede Municipal de Ensino de Indaiatuba;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Homologação dos Calendários Escolares das Escolas Particulares: Green School e Semente do Saber;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Demonstrativo das Receitas e Despesas com Manutenção e Desenvolvimento do Ensino -MDE - 1º Bimestre/2023;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 Fórum Nacional dos Presidentes dos Conselhos Municipais de Educação em São José dos Pinhais de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12 a 14 de abril de 2023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foi autorizada a participação dos presidentes do CAE/CME/FUNDEB.. Socialização com os presentes sobre a participação da presidente.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Formação de Conselheiros CME/CAE/FUNDEB em 18 de agosto - dia todo Escola Ambiental Bosque do Saber junto com o município de Salto/SP. Recebimento de ofício da UNCME confirmando palestrantes.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2263620</wp:posOffset>
            </wp:positionH>
            <wp:positionV relativeFrom="paragraph">
              <wp:posOffset>614635</wp:posOffset>
            </wp:positionV>
            <wp:extent cx="1144613" cy="602888"/>
            <wp:effectExtent b="0" l="0" r="0" t="0"/>
            <wp:wrapNone/>
            <wp:docPr id="2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18/04/2023.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6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FSHVUsZrDyXqOUZ8mkh+0TtgF8g==">AMUW2mX8sta4dSe/KWe/ZiEi55wgBQbWY3mtUDYTzK5H0mYGSwVnguHiFAts0MszoxFEEJlVof0lqxBBpOiqD0FTfwQcwJYEYvAElF20UeVjAcP+jA9UF6c=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