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8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anchor allowOverlap="1" behindDoc="0" distB="0" distT="0" distL="114300" distR="114300" hidden="0" layoutInCell="1" locked="0" relativeHeight="0" simplePos="0">
            <wp:simplePos x="0" y="0"/>
            <wp:positionH relativeFrom="margin">
              <wp:align>left</wp:align>
            </wp:positionH>
            <wp:positionV relativeFrom="margin">
              <wp:align>top</wp:align>
            </wp:positionV>
            <wp:extent cx="819150" cy="905510"/>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819150" cy="905510"/>
                    </a:xfrm>
                    <a:prstGeom prst="rect"/>
                    <a:ln/>
                  </pic:spPr>
                </pic:pic>
              </a:graphicData>
            </a:graphic>
          </wp:anchor>
        </w:drawing>
      </w:r>
      <w:r w:rsidDel="00000000" w:rsidR="00000000" w:rsidRPr="00000000">
        <w:rPr>
          <w:rFonts w:ascii="Arial" w:cs="Arial" w:eastAsia="Arial" w:hAnsi="Arial"/>
          <w:b w:val="0"/>
          <w:bCs w:val="0"/>
          <w:i w:val="0"/>
          <w:iCs w:val="0"/>
          <w:smallCaps w:val="0"/>
          <w:strike w:val="0"/>
          <w:color w:val="800000"/>
          <w:sz w:val="24"/>
          <w:szCs w:val="24"/>
          <w:u w:val="none"/>
          <w:shd w:fill="auto" w:val="clear"/>
          <w:vertAlign w:val="baseline"/>
          <w:rtl w:val="0"/>
        </w:rPr>
        <w:tab/>
        <w:tab/>
        <w:tab/>
        <w:tab/>
        <w:tab/>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PREFEITURA MUNICIPAL DE INDAIATUBA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SECRETARIA MUNICIPAL DE EDUCAÇÃO</w:t>
      </w:r>
    </w:p>
    <w:p w:rsidR="00000000" w:rsidDel="00000000" w:rsidP="00000000" w:rsidRDefault="00000000" w:rsidRPr="00000000" w14:paraId="00000004">
      <w:pPr>
        <w:pStyle w:val="Heading1"/>
        <w:jc w:val="center"/>
        <w:rPr>
          <w:rFonts w:ascii="Arial" w:cs="Arial" w:eastAsia="Arial" w:hAnsi="Arial"/>
        </w:rPr>
      </w:pP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Ata de Reunião da Comissão do Plano Municipal pela Primeira Infância do Município de Indaiatuba.</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Aos </w:t>
      </w:r>
      <w:r w:rsidDel="00000000" w:rsidR="00000000" w:rsidRPr="00000000">
        <w:rPr>
          <w:rFonts w:ascii="Arial" w:cs="Arial" w:eastAsia="Arial" w:hAnsi="Arial"/>
          <w:rtl w:val="0"/>
        </w:rPr>
        <w:t xml:space="preserve">dezoito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dias do mês de </w:t>
      </w:r>
      <w:r w:rsidDel="00000000" w:rsidR="00000000" w:rsidRPr="00000000">
        <w:rPr>
          <w:rFonts w:ascii="Arial" w:cs="Arial" w:eastAsia="Arial" w:hAnsi="Arial"/>
          <w:rtl w:val="0"/>
        </w:rPr>
        <w:t xml:space="preserve">janeiro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do ano de dois mil e vinte e </w:t>
      </w:r>
      <w:r w:rsidDel="00000000" w:rsidR="00000000" w:rsidRPr="00000000">
        <w:rPr>
          <w:rFonts w:ascii="Arial" w:cs="Arial" w:eastAsia="Arial" w:hAnsi="Arial"/>
          <w:rtl w:val="0"/>
        </w:rPr>
        <w:t xml:space="preserve">três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das oito às onze horas, em uma das salas da Escola </w:t>
      </w:r>
      <w:r w:rsidDel="00000000" w:rsidR="00000000" w:rsidRPr="00000000">
        <w:rPr>
          <w:rFonts w:ascii="Arial" w:cs="Arial" w:eastAsia="Arial" w:hAnsi="Arial"/>
          <w:rtl w:val="0"/>
        </w:rPr>
        <w:t xml:space="preserve">A</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mbiental Bosque do Saber, foi realizada a Reunião da Comissão da Primeira Infância com os membros da Secretaria Municipal de Educação, Saúde, Esporte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 Assistência Social para tratarem dos seguintes assuntos: 1.</w:t>
      </w:r>
      <w:r w:rsidDel="00000000" w:rsidR="00000000" w:rsidRPr="00000000">
        <w:rPr>
          <w:rFonts w:ascii="Arial" w:cs="Arial" w:eastAsia="Arial" w:hAnsi="Arial"/>
          <w:rtl w:val="0"/>
        </w:rPr>
        <w:t xml:space="preserve"> Organização do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evento de Participação das Crianças no PMPI - 0 a 2 anos. A Coordenadora Mayara e a Psicóloga </w:t>
      </w:r>
      <w:r w:rsidDel="00000000" w:rsidR="00000000" w:rsidRPr="00000000">
        <w:rPr>
          <w:rFonts w:ascii="Arial" w:cs="Arial" w:eastAsia="Arial" w:hAnsi="Arial"/>
          <w:rtl w:val="0"/>
        </w:rPr>
        <w:t xml:space="preserve">Zoica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inici</w:t>
      </w:r>
      <w:r w:rsidDel="00000000" w:rsidR="00000000" w:rsidRPr="00000000">
        <w:rPr>
          <w:rFonts w:ascii="Arial" w:cs="Arial" w:eastAsia="Arial" w:hAnsi="Arial"/>
          <w:rtl w:val="0"/>
        </w:rPr>
        <w:t xml:space="preserve">aram</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 reunião expressando como foi pensad</w:t>
      </w:r>
      <w:r w:rsidDel="00000000" w:rsidR="00000000" w:rsidRPr="00000000">
        <w:rPr>
          <w:rFonts w:ascii="Arial" w:cs="Arial" w:eastAsia="Arial" w:hAnsi="Arial"/>
          <w:rtl w:val="0"/>
        </w:rPr>
        <w:t xml:space="preserve">o este encontro: roda de conversa com mala no centro, escuta dos pais e responsáveis pelos alunos da UNIMAX, preferencialmente sem as crianças. O Coffe será oferecido pela Secretaria de Educação ao final do evento. A lembrança será um lápis que está sendo confeccionado pela gestora Claudia da Educação, os certificados serão impressos pela Rosângela na SME, bem como os impressos para registro da observação dos alunos e o Termo de Consentimento a ser assinado no dia do evento. Claudia, Ingrid e Zoica irão verificar a decoração do espaço do evento. A psicóloga Zoica irá entrar em contato com as mediadoras Deborah e Claudia para este primeiro evento. Em seguida discutiu-se a necessidade do LOGO e da portaria nomeando os responsáveis de cada Secretaria. Sugeriu-se agendar reunião com a RIC para finalizar: a inscrição pelo DEPIN no site do evento de 3 a 6 anos (11 março); criação de um vídeo para ser exibido junto a inscrição com o que significa o PMPI e a importância da participação de toda comunidade; divulgação da inscrição; cobertura do evento; retomada sobre a apresentação das metas da RIC e da Cultura em 29/março, criação do certificado; criação de TAG para o lápis: Eu ajudei a escrever o Plano Municipal pela primeira Infância de Indaiatuba; elaborar e enviar convites para prefeito e autoridades. Elaboração de arte para a camiseta e busca de parceiro para confecção destas. Buscar a escrita do documento e diagramação do trabalho final.  Decidiu-se que Mayara, Rosangela e Inês irão em reunião com a RIC no período da tarde retomar os itens necessários definidos pelo Comitê.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 próxima reunião ocorrerá dia </w:t>
      </w:r>
      <w:r w:rsidDel="00000000" w:rsidR="00000000" w:rsidRPr="00000000">
        <w:rPr>
          <w:rFonts w:ascii="Arial" w:cs="Arial" w:eastAsia="Arial" w:hAnsi="Arial"/>
          <w:rtl w:val="0"/>
        </w:rPr>
        <w:t xml:space="preserve">01/fevereiro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/2023 às 8h30 com a apresentação da organização para o evento e publicação da Portaria. A Secretaria de Cultura fará sua apresentação em 29/03/2023 junto com a RIC. Nada mais havendo a ser registrado, a ata segue lavrada por mim, a qual, após ser lida e acordada por todos, segue assinada pelos presentes. Indaiatuba, </w:t>
      </w:r>
      <w:r w:rsidDel="00000000" w:rsidR="00000000" w:rsidRPr="00000000">
        <w:rPr>
          <w:rFonts w:ascii="Arial" w:cs="Arial" w:eastAsia="Arial" w:hAnsi="Arial"/>
          <w:rtl w:val="0"/>
        </w:rPr>
        <w:t xml:space="preserve">18 de janeiro</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de 2022. </w:t>
      </w:r>
    </w:p>
    <w:sectPr>
      <w:footerReference r:id="rId7" w:type="default"/>
      <w:pgSz w:h="16837" w:w="11905" w:orient="portrait"/>
      <w:pgMar w:bottom="1700" w:top="740" w:left="700" w:right="645" w:header="720" w:footer="113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BankGothic Md B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8"/>
        <w:tab w:val="right" w:leader="none" w:pos="9637"/>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BankGothic Md BT" w:cs="BankGothic Md BT" w:eastAsia="BankGothic Md BT" w:hAnsi="BankGothic Md BT"/>
      <w:b w:val="0"/>
      <w:bCs w:val="0"/>
      <w:i w:val="0"/>
      <w:iCs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BankGothic Md BT" w:cs="BankGothic Md BT" w:eastAsia="BankGothic Md BT" w:hAnsi="BankGothic Md BT"/>
      <w:b w:val="0"/>
      <w:bCs w:val="0"/>
      <w:i w:val="0"/>
      <w:iCs w:val="0"/>
      <w:smallCaps w:val="0"/>
      <w:strike w:val="0"/>
      <w:color w:val="008080"/>
      <w:sz w:val="24"/>
      <w:szCs w:val="24"/>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120" w:before="240" w:line="240" w:lineRule="auto"/>
      <w:ind w:left="0" w:right="0" w:firstLine="0"/>
      <w:jc w:val="left"/>
    </w:pPr>
    <w:rPr>
      <w:rFonts w:ascii="Arial" w:cs="Arial" w:eastAsia="Arial" w:hAnsi="Arial"/>
      <w:b w:val="0"/>
      <w:bCs w:val="0"/>
      <w:i w:val="0"/>
      <w:iCs w:val="0"/>
      <w:smallCaps w:val="0"/>
      <w:strike w:val="0"/>
      <w:color w:val="000000"/>
      <w:sz w:val="28"/>
      <w:szCs w:val="28"/>
      <w:u w:val="none"/>
      <w:shd w:fill="auto" w:val="clear"/>
      <w:vertAlign w:val="baseline"/>
    </w:rPr>
  </w:style>
  <w:style w:type="paragraph" w:styleId="Subtitle">
    <w:name w:val="Subtitle"/>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120" w:before="240" w:line="240" w:lineRule="auto"/>
      <w:ind w:left="0" w:right="0" w:firstLine="0"/>
      <w:jc w:val="center"/>
    </w:pPr>
    <w:rPr>
      <w:rFonts w:ascii="Arial" w:cs="Arial" w:eastAsia="Arial" w:hAnsi="Arial"/>
      <w:b w:val="0"/>
      <w:bCs w:val="0"/>
      <w:i w:val="1"/>
      <w:iCs w:val="1"/>
      <w:smallCaps w:val="0"/>
      <w:strike w:val="0"/>
      <w:color w:val="000000"/>
      <w:sz w:val="28"/>
      <w:szCs w:val="2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